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89A4" w14:textId="7FA10EA5" w:rsidR="00603EFB" w:rsidRDefault="002961FF" w:rsidP="000207AC">
      <w:pPr>
        <w:pStyle w:val="Nagwek10"/>
        <w:keepNext/>
        <w:keepLines/>
        <w:ind w:firstLine="708"/>
      </w:pPr>
      <w:bookmarkStart w:id="0" w:name="bookmark0"/>
      <w:r>
        <w:t xml:space="preserve"> DZIENNIK URZĘDOWY</w:t>
      </w:r>
      <w:bookmarkEnd w:id="0"/>
    </w:p>
    <w:p w14:paraId="7E5C44C5" w14:textId="77777777" w:rsidR="00603EFB" w:rsidRDefault="002961FF" w:rsidP="000207AC">
      <w:pPr>
        <w:pStyle w:val="Nagwek20"/>
        <w:keepNext/>
        <w:keepLines/>
        <w:pBdr>
          <w:bottom w:val="single" w:sz="4" w:space="0" w:color="auto"/>
        </w:pBdr>
        <w:ind w:left="708" w:firstLine="708"/>
      </w:pPr>
      <w:bookmarkStart w:id="1" w:name="bookmark2"/>
      <w:r>
        <w:t>WOJEWÓDZTWA MAŁOPOLSKIEGO</w:t>
      </w:r>
      <w:bookmarkEnd w:id="1"/>
    </w:p>
    <w:p w14:paraId="34C744DC" w14:textId="77777777" w:rsidR="00603EFB" w:rsidRDefault="002961FF">
      <w:pPr>
        <w:pStyle w:val="Nagwek30"/>
        <w:keepNext/>
        <w:keepLines/>
        <w:spacing w:after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C3EAC8F" wp14:editId="5B6E9A47">
                <wp:simplePos x="0" y="0"/>
                <wp:positionH relativeFrom="page">
                  <wp:posOffset>5391785</wp:posOffset>
                </wp:positionH>
                <wp:positionV relativeFrom="paragraph">
                  <wp:posOffset>63500</wp:posOffset>
                </wp:positionV>
                <wp:extent cx="1067435" cy="3956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395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81106E" w14:textId="77777777" w:rsidR="00603EFB" w:rsidRDefault="002961FF">
                            <w:pPr>
                              <w:pStyle w:val="Teksttreci20"/>
                            </w:pPr>
                            <w:r>
                              <w:t xml:space="preserve">Elektronicznie podpisany przez: Monika </w:t>
                            </w:r>
                            <w:proofErr w:type="spellStart"/>
                            <w:r>
                              <w:t>Majsak-Białczyk</w:t>
                            </w:r>
                            <w:proofErr w:type="spellEnd"/>
                            <w:r>
                              <w:t>; MUW Data. 2013-05-171220:42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3EAC8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4.55pt;margin-top:5pt;width:84.05pt;height:31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" filled="f" stroked="f">
                <v:textbox inset="0,0,0,0">
                  <w:txbxContent>
                    <w:p w14:paraId="0B81106E" w14:textId="77777777" w:rsidR="00603EFB" w:rsidRDefault="002961FF">
                      <w:pPr>
                        <w:pStyle w:val="Teksttreci20"/>
                      </w:pPr>
                      <w:r>
                        <w:t xml:space="preserve">Elektronicznie podpisany przez: Monika </w:t>
                      </w:r>
                      <w:proofErr w:type="spellStart"/>
                      <w:r>
                        <w:t>Majsak-Białczyk</w:t>
                      </w:r>
                      <w:proofErr w:type="spellEnd"/>
                      <w:r>
                        <w:t>; MUW Data. 2013-05-171220:42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4"/>
      <w:r>
        <w:t>Kraków, dnia 17 maja 2013 r.</w:t>
      </w:r>
      <w:bookmarkEnd w:id="2"/>
    </w:p>
    <w:p w14:paraId="5BA9792C" w14:textId="77777777" w:rsidR="00603EFB" w:rsidRDefault="002961FF">
      <w:pPr>
        <w:pStyle w:val="Nagwek30"/>
        <w:keepNext/>
        <w:keepLines/>
        <w:spacing w:after="580"/>
      </w:pPr>
      <w:r>
        <w:t>Poz. 3556</w:t>
      </w:r>
    </w:p>
    <w:p w14:paraId="0F9A713E" w14:textId="77777777" w:rsidR="00603EFB" w:rsidRDefault="002961FF">
      <w:pPr>
        <w:pStyle w:val="Nagwek40"/>
        <w:keepNext/>
        <w:keepLines/>
        <w:spacing w:line="257" w:lineRule="auto"/>
      </w:pPr>
      <w:bookmarkStart w:id="3" w:name="bookmark7"/>
      <w:r>
        <w:t>UCHWAŁA NR XXIX/294/2013</w:t>
      </w:r>
      <w:r>
        <w:br/>
        <w:t>RADY POWIATU W BOCHNI</w:t>
      </w:r>
      <w:bookmarkEnd w:id="3"/>
    </w:p>
    <w:p w14:paraId="32F70C59" w14:textId="77777777" w:rsidR="00603EFB" w:rsidRDefault="002961FF">
      <w:pPr>
        <w:pStyle w:val="Teksttreci0"/>
        <w:spacing w:after="260" w:line="257" w:lineRule="auto"/>
        <w:jc w:val="center"/>
      </w:pPr>
      <w:r>
        <w:t>z dnia 30 kwietnia 2013 r.</w:t>
      </w:r>
    </w:p>
    <w:p w14:paraId="4AA18E58" w14:textId="77777777" w:rsidR="00603EFB" w:rsidRDefault="002961FF">
      <w:pPr>
        <w:pStyle w:val="Nagwek40"/>
        <w:keepNext/>
        <w:keepLines/>
        <w:spacing w:after="440"/>
      </w:pPr>
      <w:bookmarkStart w:id="4" w:name="bookmark9"/>
      <w:r>
        <w:t xml:space="preserve">w </w:t>
      </w:r>
      <w:r>
        <w:t>sprawie ustalenia wysokości opłat za zajęcie pasa drogowego dróg powiatowych na terenie Powiatu</w:t>
      </w:r>
      <w:r>
        <w:br/>
        <w:t>Bocheńskiego</w:t>
      </w:r>
      <w:bookmarkEnd w:id="4"/>
    </w:p>
    <w:p w14:paraId="32DEA1E8" w14:textId="77777777" w:rsidR="00603EFB" w:rsidRDefault="002961FF">
      <w:pPr>
        <w:pStyle w:val="Teksttreci0"/>
        <w:ind w:firstLine="220"/>
        <w:jc w:val="both"/>
      </w:pPr>
      <w:r>
        <w:t xml:space="preserve">Na podstawie art. 12 pkt. 11 ustawy z dnia 5 czerwca 1998 r, o samorządzie powiatowym (Dz. U. z 2001 r,, Nr 142, poz. 1592 </w:t>
      </w:r>
      <w:proofErr w:type="spellStart"/>
      <w:r>
        <w:t>zpóźn</w:t>
      </w:r>
      <w:proofErr w:type="spellEnd"/>
      <w:r>
        <w:t>. zm.), oraz art. 4</w:t>
      </w:r>
      <w:r>
        <w:t xml:space="preserve">0 ust. 8 ustawy z dnia 21 marca 1985 r. o drogach publicznych (Dz.U. z 2007 r. Nr 19 poz. 115 z </w:t>
      </w:r>
      <w:proofErr w:type="spellStart"/>
      <w:r>
        <w:t>późn</w:t>
      </w:r>
      <w:proofErr w:type="spellEnd"/>
      <w:r>
        <w:t>. zm.), a także art. 4 ust. 1 i art. 13 pkt. 2 ustawy z dnia 20 lipca 2000 r. o ogłaszaniu aktów normatywnych i niektórych innych aktów prawnych (Dz. U. z 2</w:t>
      </w:r>
      <w:r>
        <w:t xml:space="preserve">011 r. Nr 197 poz. 1172 z </w:t>
      </w:r>
      <w:proofErr w:type="spellStart"/>
      <w:r>
        <w:t>późn</w:t>
      </w:r>
      <w:proofErr w:type="spellEnd"/>
      <w:r>
        <w:t>. zm.) - Rada Powiatu w Bochni uchwala, co następuje:</w:t>
      </w:r>
    </w:p>
    <w:p w14:paraId="21F61641" w14:textId="77777777" w:rsidR="00603EFB" w:rsidRDefault="002961FF">
      <w:pPr>
        <w:pStyle w:val="Teksttreci0"/>
        <w:spacing w:line="257" w:lineRule="auto"/>
        <w:ind w:firstLine="300"/>
        <w:jc w:val="both"/>
      </w:pPr>
      <w:r>
        <w:rPr>
          <w:b/>
          <w:bCs/>
        </w:rPr>
        <w:t xml:space="preserve">§ 1. </w:t>
      </w:r>
      <w:r>
        <w:t>Ustala się stawki opłat za zajęcie pasa drogowego dróg powiatowych na terenie Powiatu Bocheńskiego na cele niezwiązane z budową, przebudową, remontem, utrzymaniem i oc</w:t>
      </w:r>
      <w:r>
        <w:t>hroną dróg- a dotyczące:</w:t>
      </w:r>
    </w:p>
    <w:p w14:paraId="78C06E56" w14:textId="77777777" w:rsidR="00603EFB" w:rsidRDefault="002961FF">
      <w:pPr>
        <w:pStyle w:val="Teksttreci0"/>
        <w:numPr>
          <w:ilvl w:val="0"/>
          <w:numId w:val="1"/>
        </w:numPr>
        <w:tabs>
          <w:tab w:val="left" w:pos="344"/>
        </w:tabs>
      </w:pPr>
      <w:r>
        <w:t>prowadzenia robót w pasie drogowym,</w:t>
      </w:r>
    </w:p>
    <w:p w14:paraId="0955D853" w14:textId="77777777" w:rsidR="00603EFB" w:rsidRDefault="002961FF">
      <w:pPr>
        <w:pStyle w:val="Teksttreci0"/>
        <w:numPr>
          <w:ilvl w:val="0"/>
          <w:numId w:val="1"/>
        </w:numPr>
        <w:tabs>
          <w:tab w:val="left" w:pos="366"/>
        </w:tabs>
        <w:spacing w:line="240" w:lineRule="auto"/>
        <w:ind w:left="260" w:hanging="260"/>
        <w:jc w:val="both"/>
      </w:pPr>
      <w:r>
        <w:t>umieszczania w pasie drogowym urządzeń infrastruktury technicznej niezwiązanych z potrzebami zarządzania drogami lub potrzebami ruchu drogowego,</w:t>
      </w:r>
    </w:p>
    <w:p w14:paraId="3D589E07" w14:textId="77777777" w:rsidR="00603EFB" w:rsidRDefault="002961FF">
      <w:pPr>
        <w:pStyle w:val="Teksttreci0"/>
        <w:numPr>
          <w:ilvl w:val="0"/>
          <w:numId w:val="1"/>
        </w:numPr>
        <w:tabs>
          <w:tab w:val="left" w:pos="358"/>
        </w:tabs>
        <w:ind w:left="260" w:hanging="260"/>
        <w:jc w:val="both"/>
      </w:pPr>
      <w:r>
        <w:t xml:space="preserve">umieszczania w pasie drogowym obiektów </w:t>
      </w:r>
      <w:r>
        <w:t>niezwiązanych z potrzebami zarządzania drogami lub potrzebami ruchu drogowego oraz reklam,</w:t>
      </w:r>
    </w:p>
    <w:p w14:paraId="0BB33D06" w14:textId="77777777" w:rsidR="00603EFB" w:rsidRDefault="002961FF">
      <w:pPr>
        <w:pStyle w:val="Teksttreci0"/>
        <w:numPr>
          <w:ilvl w:val="0"/>
          <w:numId w:val="1"/>
        </w:numPr>
        <w:tabs>
          <w:tab w:val="left" w:pos="366"/>
        </w:tabs>
      </w:pPr>
      <w:r>
        <w:t>zajęcia pasa drogowego na prawach wyłączności w celach innych niż wymienione w pkt. 1 -3.</w:t>
      </w:r>
    </w:p>
    <w:p w14:paraId="7638D7C8" w14:textId="77777777" w:rsidR="00603EFB" w:rsidRDefault="002961FF">
      <w:pPr>
        <w:pStyle w:val="Nagwek40"/>
        <w:keepNext/>
        <w:keepLines/>
        <w:spacing w:after="100"/>
        <w:ind w:firstLine="260"/>
        <w:jc w:val="both"/>
      </w:pPr>
      <w:bookmarkStart w:id="5" w:name="bookmark11"/>
      <w:r>
        <w:t>§2.</w:t>
      </w:r>
      <w:bookmarkEnd w:id="5"/>
    </w:p>
    <w:p w14:paraId="7DBB143B" w14:textId="77777777" w:rsidR="00603EFB" w:rsidRDefault="002961FF">
      <w:pPr>
        <w:pStyle w:val="Teksttreci0"/>
        <w:spacing w:line="257" w:lineRule="auto"/>
        <w:ind w:left="260" w:hanging="260"/>
        <w:jc w:val="both"/>
      </w:pPr>
      <w:r>
        <w:t>l.Za zajęcie Im</w:t>
      </w:r>
      <w:r>
        <w:rPr>
          <w:vertAlign w:val="superscript"/>
        </w:rPr>
        <w:t>2</w:t>
      </w:r>
      <w:r>
        <w:t xml:space="preserve"> powierzchni jezdni pasa drogowego drogi powiatowej na </w:t>
      </w:r>
      <w:r>
        <w:t>terenie Powiatu Bocheńskiego w celu, o którym mowa w § 1 pkt. 1 ustala się następujące stawki opłat za każdy dzień zajęcia:</w:t>
      </w:r>
    </w:p>
    <w:p w14:paraId="0D040FF3" w14:textId="77777777" w:rsidR="00603EFB" w:rsidRDefault="002961FF">
      <w:pPr>
        <w:pStyle w:val="Teksttreci0"/>
        <w:numPr>
          <w:ilvl w:val="0"/>
          <w:numId w:val="2"/>
        </w:numPr>
        <w:tabs>
          <w:tab w:val="left" w:pos="344"/>
        </w:tabs>
      </w:pPr>
      <w:r>
        <w:t xml:space="preserve">przy </w:t>
      </w:r>
      <w:proofErr w:type="spellStart"/>
      <w:r>
        <w:t>zajęciujezdni</w:t>
      </w:r>
      <w:proofErr w:type="spellEnd"/>
      <w:r>
        <w:t xml:space="preserve"> do 20% szerokości - 5,00 zł</w:t>
      </w:r>
    </w:p>
    <w:p w14:paraId="6FE4A222" w14:textId="77777777" w:rsidR="00603EFB" w:rsidRDefault="002961FF">
      <w:pPr>
        <w:pStyle w:val="Teksttreci0"/>
        <w:numPr>
          <w:ilvl w:val="0"/>
          <w:numId w:val="2"/>
        </w:numPr>
        <w:tabs>
          <w:tab w:val="left" w:pos="358"/>
        </w:tabs>
      </w:pPr>
      <w:r>
        <w:t xml:space="preserve">przy </w:t>
      </w:r>
      <w:proofErr w:type="spellStart"/>
      <w:r>
        <w:t>zajęciujezdni</w:t>
      </w:r>
      <w:proofErr w:type="spellEnd"/>
      <w:r>
        <w:t xml:space="preserve"> od 20% - 50% szerokości - 6,00 zł,</w:t>
      </w:r>
    </w:p>
    <w:p w14:paraId="312CEFC8" w14:textId="77777777" w:rsidR="00603EFB" w:rsidRDefault="002961FF">
      <w:pPr>
        <w:pStyle w:val="Teksttreci0"/>
        <w:numPr>
          <w:ilvl w:val="0"/>
          <w:numId w:val="2"/>
        </w:numPr>
        <w:tabs>
          <w:tab w:val="left" w:pos="358"/>
        </w:tabs>
      </w:pPr>
      <w:r>
        <w:t xml:space="preserve">przy </w:t>
      </w:r>
      <w:proofErr w:type="spellStart"/>
      <w:r>
        <w:t>zajęciujezdni</w:t>
      </w:r>
      <w:proofErr w:type="spellEnd"/>
      <w:r>
        <w:t xml:space="preserve"> powyżej 50% </w:t>
      </w:r>
      <w:r>
        <w:t xml:space="preserve">do całkowitego </w:t>
      </w:r>
      <w:proofErr w:type="spellStart"/>
      <w:r>
        <w:t>zajęciajezdni</w:t>
      </w:r>
      <w:proofErr w:type="spellEnd"/>
      <w:r>
        <w:t xml:space="preserve"> - 8,00 zł,</w:t>
      </w:r>
    </w:p>
    <w:p w14:paraId="23F7A832" w14:textId="77777777" w:rsidR="00603EFB" w:rsidRDefault="002961FF">
      <w:pPr>
        <w:pStyle w:val="Teksttreci0"/>
        <w:spacing w:line="240" w:lineRule="auto"/>
        <w:ind w:left="180" w:hanging="180"/>
        <w:jc w:val="both"/>
      </w:pPr>
      <w:r>
        <w:t>2. Stawki określone w ust. 1 pkt. „1” stosuje się także do poboczy, chodników, placów, zatok postojowych i autobusowych oraz ścieżek rowerowych ą dla pozostałych elementów pasa drogowego ustala się stawkę opłat za ka</w:t>
      </w:r>
      <w:r>
        <w:t>żdy dzień zajęcia lm</w:t>
      </w:r>
      <w:r>
        <w:rPr>
          <w:vertAlign w:val="superscript"/>
        </w:rPr>
        <w:t>2</w:t>
      </w:r>
      <w:r>
        <w:t xml:space="preserve"> pasa drogowego w wysokości 2,00 zł.</w:t>
      </w:r>
    </w:p>
    <w:p w14:paraId="6EFC4626" w14:textId="77777777" w:rsidR="00603EFB" w:rsidRDefault="002961FF">
      <w:pPr>
        <w:pStyle w:val="Teksttreci0"/>
        <w:ind w:left="260" w:hanging="260"/>
        <w:jc w:val="both"/>
      </w:pPr>
      <w:r>
        <w:t xml:space="preserve">3. Zajęcie pasa drogowego przez czas krótszy niż 24 godziny jest traktowane jak zajęcie pasa drogowego przez 1 dzień - który to sposób wyliczenia stosuje się odpowiednio w przypadku wymienionym w § </w:t>
      </w:r>
      <w:r>
        <w:t>4 i 5.</w:t>
      </w:r>
    </w:p>
    <w:p w14:paraId="5F1C24A7" w14:textId="77777777" w:rsidR="00603EFB" w:rsidRDefault="002961FF">
      <w:pPr>
        <w:pStyle w:val="Nagwek40"/>
        <w:keepNext/>
        <w:keepLines/>
        <w:spacing w:after="60"/>
        <w:ind w:firstLine="320"/>
        <w:jc w:val="both"/>
      </w:pPr>
      <w:bookmarkStart w:id="6" w:name="bookmark13"/>
      <w:r>
        <w:lastRenderedPageBreak/>
        <w:t>§3-</w:t>
      </w:r>
      <w:bookmarkEnd w:id="6"/>
    </w:p>
    <w:p w14:paraId="55B6F674" w14:textId="77777777" w:rsidR="00603EFB" w:rsidRDefault="002961FF">
      <w:pPr>
        <w:pStyle w:val="Teksttreci0"/>
        <w:spacing w:line="240" w:lineRule="auto"/>
        <w:ind w:left="280" w:hanging="280"/>
        <w:jc w:val="both"/>
      </w:pPr>
      <w:r>
        <w:t>1. Ustala się następujące stawki opłat rocznych za 1 m</w:t>
      </w:r>
      <w:r>
        <w:rPr>
          <w:vertAlign w:val="superscript"/>
        </w:rPr>
        <w:t>2</w:t>
      </w:r>
      <w:r>
        <w:t xml:space="preserve"> powierzchni pasa drogowego drogi powiatowej na terenie Powiatu Bocheńskiego zajętego przez rzut poziomy urządzeń, o których mowa w § 1 pkt. 2:</w:t>
      </w:r>
    </w:p>
    <w:p w14:paraId="6719AD89" w14:textId="77777777" w:rsidR="00603EFB" w:rsidRDefault="002961FF">
      <w:pPr>
        <w:pStyle w:val="Teksttreci0"/>
        <w:numPr>
          <w:ilvl w:val="0"/>
          <w:numId w:val="3"/>
        </w:numPr>
        <w:tabs>
          <w:tab w:val="left" w:pos="344"/>
        </w:tabs>
      </w:pPr>
      <w:r>
        <w:t>poza obszarem zabudowanym - 25,00 zł,</w:t>
      </w:r>
    </w:p>
    <w:p w14:paraId="5F23421A" w14:textId="77777777" w:rsidR="00603EFB" w:rsidRDefault="002961FF">
      <w:pPr>
        <w:pStyle w:val="Teksttreci0"/>
        <w:numPr>
          <w:ilvl w:val="0"/>
          <w:numId w:val="3"/>
        </w:numPr>
        <w:tabs>
          <w:tab w:val="left" w:pos="366"/>
        </w:tabs>
      </w:pPr>
      <w:r>
        <w:t xml:space="preserve">w </w:t>
      </w:r>
      <w:r>
        <w:t>obszarze zabudowanym - 50,00 zł,</w:t>
      </w:r>
    </w:p>
    <w:p w14:paraId="66ABB769" w14:textId="77777777" w:rsidR="00603EFB" w:rsidRDefault="002961FF">
      <w:pPr>
        <w:pStyle w:val="Teksttreci0"/>
        <w:numPr>
          <w:ilvl w:val="0"/>
          <w:numId w:val="3"/>
        </w:numPr>
        <w:tabs>
          <w:tab w:val="left" w:pos="358"/>
        </w:tabs>
      </w:pPr>
      <w:r>
        <w:t>na obiekcie mostowym - 200,00 zł.</w:t>
      </w:r>
    </w:p>
    <w:p w14:paraId="64A81A6C" w14:textId="77777777" w:rsidR="00603EFB" w:rsidRDefault="002961FF">
      <w:pPr>
        <w:pStyle w:val="Teksttreci0"/>
        <w:ind w:firstLine="320"/>
        <w:jc w:val="both"/>
      </w:pPr>
      <w:r>
        <w:rPr>
          <w:b/>
          <w:bCs/>
        </w:rPr>
        <w:t xml:space="preserve">§ 4. </w:t>
      </w:r>
      <w:r>
        <w:t>Za każdy dzień zajęcia pasa drogowego drogi powiatowej na terenie Powiatu Bocheńskiego w celu, o którym mowa w § 1 pkt. 3 ustala się następujące stawki opłat za 1 m</w:t>
      </w:r>
      <w:r>
        <w:rPr>
          <w:vertAlign w:val="superscript"/>
        </w:rPr>
        <w:t>2</w:t>
      </w:r>
      <w:r>
        <w:t xml:space="preserve"> powierzchni:</w:t>
      </w:r>
    </w:p>
    <w:p w14:paraId="200A94ED" w14:textId="77777777" w:rsidR="00603EFB" w:rsidRDefault="002961FF">
      <w:pPr>
        <w:pStyle w:val="Teksttreci0"/>
        <w:numPr>
          <w:ilvl w:val="0"/>
          <w:numId w:val="4"/>
        </w:numPr>
        <w:tabs>
          <w:tab w:val="left" w:pos="340"/>
        </w:tabs>
      </w:pPr>
      <w:r>
        <w:t>pasa drogowego zajętego przez rzut poziomy obiektu handlowego lub usługowego - 1,00 zł</w:t>
      </w:r>
    </w:p>
    <w:p w14:paraId="51000CF5" w14:textId="77777777" w:rsidR="00603EFB" w:rsidRDefault="002961FF">
      <w:pPr>
        <w:pStyle w:val="Teksttreci0"/>
        <w:numPr>
          <w:ilvl w:val="0"/>
          <w:numId w:val="4"/>
        </w:numPr>
        <w:tabs>
          <w:tab w:val="left" w:pos="366"/>
        </w:tabs>
        <w:spacing w:line="257" w:lineRule="auto"/>
        <w:ind w:left="280" w:hanging="280"/>
        <w:jc w:val="both"/>
      </w:pPr>
      <w:r>
        <w:t>pasa drogowego zajętego przez rzut poziomy obiektu handlowego na tzw. handel okazjonalny trwający max. 10 dni - 10,00 zł,</w:t>
      </w:r>
    </w:p>
    <w:p w14:paraId="09FDEA13" w14:textId="77777777" w:rsidR="00603EFB" w:rsidRDefault="002961FF">
      <w:pPr>
        <w:pStyle w:val="Teksttreci0"/>
        <w:numPr>
          <w:ilvl w:val="0"/>
          <w:numId w:val="4"/>
        </w:numPr>
        <w:tabs>
          <w:tab w:val="left" w:pos="362"/>
        </w:tabs>
      </w:pPr>
      <w:r>
        <w:t>za 1 m</w:t>
      </w:r>
      <w:r>
        <w:rPr>
          <w:vertAlign w:val="superscript"/>
        </w:rPr>
        <w:t>2</w:t>
      </w:r>
      <w:r>
        <w:t xml:space="preserve"> pasa drogowego zajętego przez rzut pozi</w:t>
      </w:r>
      <w:r>
        <w:t>omy innych obiektów - 2,00 zł,</w:t>
      </w:r>
    </w:p>
    <w:p w14:paraId="6D0990EC" w14:textId="77777777" w:rsidR="00603EFB" w:rsidRDefault="002961FF">
      <w:pPr>
        <w:pStyle w:val="Teksttreci0"/>
        <w:numPr>
          <w:ilvl w:val="0"/>
          <w:numId w:val="4"/>
        </w:numPr>
        <w:tabs>
          <w:tab w:val="left" w:pos="358"/>
        </w:tabs>
      </w:pPr>
      <w:r>
        <w:t>za 1 m</w:t>
      </w:r>
      <w:r>
        <w:rPr>
          <w:vertAlign w:val="superscript"/>
        </w:rPr>
        <w:t>2</w:t>
      </w:r>
      <w:r>
        <w:t xml:space="preserve"> powierzchni reklamy - 3,00 zł.</w:t>
      </w:r>
    </w:p>
    <w:p w14:paraId="2309AC84" w14:textId="77777777" w:rsidR="00603EFB" w:rsidRDefault="002961FF">
      <w:pPr>
        <w:pStyle w:val="Teksttreci0"/>
        <w:numPr>
          <w:ilvl w:val="0"/>
          <w:numId w:val="5"/>
        </w:numPr>
        <w:tabs>
          <w:tab w:val="left" w:pos="830"/>
        </w:tabs>
        <w:spacing w:line="240" w:lineRule="auto"/>
        <w:ind w:firstLine="320"/>
        <w:jc w:val="both"/>
      </w:pPr>
      <w:r>
        <w:t>Za każdy dzień zajęcia pasa drogowego drogi powiatowej na terenie Powiatu Bocheńskiego w celu, o którym mowa w § 1 pkt. 4 ustala się stawkę opłat za 1 m</w:t>
      </w:r>
      <w:r>
        <w:rPr>
          <w:vertAlign w:val="superscript"/>
        </w:rPr>
        <w:t>2</w:t>
      </w:r>
      <w:r>
        <w:t xml:space="preserve"> powierzchni w wysokości - 5,00 z</w:t>
      </w:r>
      <w:r>
        <w:t>ł</w:t>
      </w:r>
    </w:p>
    <w:p w14:paraId="452C0451" w14:textId="77777777" w:rsidR="00603EFB" w:rsidRDefault="002961FF">
      <w:pPr>
        <w:pStyle w:val="Teksttreci0"/>
        <w:numPr>
          <w:ilvl w:val="0"/>
          <w:numId w:val="5"/>
        </w:numPr>
        <w:tabs>
          <w:tab w:val="left" w:pos="826"/>
        </w:tabs>
        <w:ind w:firstLine="320"/>
        <w:jc w:val="both"/>
      </w:pPr>
      <w:r>
        <w:t>Za zajęcie pasa drogowego o powierzchni mniejszej niż 1 m</w:t>
      </w:r>
      <w:r>
        <w:rPr>
          <w:vertAlign w:val="superscript"/>
        </w:rPr>
        <w:t>2</w:t>
      </w:r>
      <w:r>
        <w:t xml:space="preserve"> - w tym poprzez rzut poziomy obiektu budowlanego lub urządzenia oraz powierzchni reklamy - stosuje się stawki takie jak za zajęcie 1 m</w:t>
      </w:r>
      <w:r>
        <w:rPr>
          <w:vertAlign w:val="superscript"/>
        </w:rPr>
        <w:t>2</w:t>
      </w:r>
      <w:r>
        <w:t xml:space="preserve"> pasa drogowego.</w:t>
      </w:r>
    </w:p>
    <w:p w14:paraId="44AE7264" w14:textId="77777777" w:rsidR="00603EFB" w:rsidRDefault="002961FF">
      <w:pPr>
        <w:pStyle w:val="Teksttreci0"/>
        <w:numPr>
          <w:ilvl w:val="0"/>
          <w:numId w:val="5"/>
        </w:numPr>
        <w:tabs>
          <w:tab w:val="left" w:pos="826"/>
        </w:tabs>
        <w:ind w:firstLine="320"/>
        <w:jc w:val="both"/>
      </w:pPr>
      <w:r>
        <w:t>Traci moc uchwała Nr: XIV/122/04 Rady Powia</w:t>
      </w:r>
      <w:r>
        <w:t>tu w Bochni z dnia 21.04.2004 roku w sprawie stawek opłat za zajęcie pasa drogowego dróg powiatowych na terenie Powiatu Bocheńskiego.</w:t>
      </w:r>
    </w:p>
    <w:p w14:paraId="73672D6F" w14:textId="77777777" w:rsidR="00603EFB" w:rsidRDefault="002961FF">
      <w:pPr>
        <w:pStyle w:val="Teksttreci0"/>
        <w:numPr>
          <w:ilvl w:val="0"/>
          <w:numId w:val="5"/>
        </w:numPr>
        <w:tabs>
          <w:tab w:val="left" w:pos="1015"/>
        </w:tabs>
        <w:ind w:firstLine="320"/>
        <w:jc w:val="both"/>
      </w:pPr>
      <w:r>
        <w:t>Wykonanie uchwały powierza się Zarządowi Powiatu w Bochni.</w:t>
      </w:r>
    </w:p>
    <w:p w14:paraId="5846E3A0" w14:textId="77777777" w:rsidR="00603EFB" w:rsidRDefault="002961FF">
      <w:pPr>
        <w:pStyle w:val="Teksttreci0"/>
        <w:numPr>
          <w:ilvl w:val="0"/>
          <w:numId w:val="5"/>
        </w:numPr>
        <w:tabs>
          <w:tab w:val="left" w:pos="819"/>
        </w:tabs>
        <w:spacing w:after="360" w:line="240" w:lineRule="auto"/>
        <w:ind w:firstLine="320"/>
        <w:jc w:val="both"/>
      </w:pPr>
      <w:r>
        <w:t>Uchwała wchodzi wżycie po upływie 14 dni od chwili ogłoszenia w</w:t>
      </w:r>
      <w:r>
        <w:t xml:space="preserve"> Dzienniku Urzędowym Województwa Małopolskiego.</w:t>
      </w:r>
    </w:p>
    <w:p w14:paraId="329744F9" w14:textId="77777777" w:rsidR="00603EFB" w:rsidRDefault="002961FF">
      <w:pPr>
        <w:pStyle w:val="Teksttreci0"/>
        <w:spacing w:after="0"/>
        <w:jc w:val="right"/>
      </w:pPr>
      <w:r>
        <w:t>Przewodniczący Rady Powiatu w Bochni</w:t>
      </w:r>
    </w:p>
    <w:p w14:paraId="703DC1BF" w14:textId="77777777" w:rsidR="00603EFB" w:rsidRDefault="002961FF">
      <w:pPr>
        <w:pStyle w:val="Teksttreci0"/>
        <w:jc w:val="right"/>
      </w:pPr>
      <w:r>
        <w:rPr>
          <w:b/>
          <w:bCs/>
        </w:rPr>
        <w:t>Aleksander Rzepecki</w:t>
      </w:r>
    </w:p>
    <w:sectPr w:rsidR="00603EFB">
      <w:headerReference w:type="even" r:id="rId7"/>
      <w:headerReference w:type="default" r:id="rId8"/>
      <w:pgSz w:w="11900" w:h="16840"/>
      <w:pgMar w:top="1248" w:right="1044" w:bottom="2539" w:left="11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138D" w14:textId="77777777" w:rsidR="002961FF" w:rsidRDefault="002961FF">
      <w:r>
        <w:separator/>
      </w:r>
    </w:p>
  </w:endnote>
  <w:endnote w:type="continuationSeparator" w:id="0">
    <w:p w14:paraId="2B927F02" w14:textId="77777777" w:rsidR="002961FF" w:rsidRDefault="0029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12BE" w14:textId="77777777" w:rsidR="002961FF" w:rsidRDefault="002961FF"/>
  </w:footnote>
  <w:footnote w:type="continuationSeparator" w:id="0">
    <w:p w14:paraId="61C747C8" w14:textId="77777777" w:rsidR="002961FF" w:rsidRDefault="00296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1EAC" w14:textId="77777777" w:rsidR="00603EFB" w:rsidRDefault="002961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0114AC" wp14:editId="4C82C96C">
              <wp:simplePos x="0" y="0"/>
              <wp:positionH relativeFrom="page">
                <wp:posOffset>824230</wp:posOffset>
              </wp:positionH>
              <wp:positionV relativeFrom="page">
                <wp:posOffset>619125</wp:posOffset>
              </wp:positionV>
              <wp:extent cx="592074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074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244CFA" w14:textId="77777777" w:rsidR="00603EFB" w:rsidRDefault="002961FF">
                          <w:pPr>
                            <w:pStyle w:val="Nagweklubstopka20"/>
                            <w:tabs>
                              <w:tab w:val="right" w:pos="4817"/>
                              <w:tab w:val="right" w:pos="9324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Dziennik Urzędowy Województwa Małopolskiego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-2-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Poz. 3556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114AC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4.9pt;margin-top:48.75pt;width:466.2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" filled="f" stroked="f">
              <v:textbox style="mso-fit-shape-to-text:t" inset="0,0,0,0">
                <w:txbxContent>
                  <w:p w14:paraId="27244CFA" w14:textId="77777777" w:rsidR="00603EFB" w:rsidRDefault="002961FF">
                    <w:pPr>
                      <w:pStyle w:val="Nagweklubstopka20"/>
                      <w:tabs>
                        <w:tab w:val="right" w:pos="4817"/>
                        <w:tab w:val="right" w:pos="9324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Dziennik Urzędowy Województwa Małopolskiego</w:t>
                    </w:r>
                    <w:r>
                      <w:rPr>
                        <w:sz w:val="17"/>
                        <w:szCs w:val="17"/>
                      </w:rPr>
                      <w:tab/>
                      <w:t>-2-</w:t>
                    </w:r>
                    <w:r>
                      <w:rPr>
                        <w:sz w:val="17"/>
                        <w:szCs w:val="17"/>
                      </w:rPr>
                      <w:tab/>
                      <w:t>Poz. 3556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0762440" wp14:editId="5F599A4B">
              <wp:simplePos x="0" y="0"/>
              <wp:positionH relativeFrom="page">
                <wp:posOffset>819785</wp:posOffset>
              </wp:positionH>
              <wp:positionV relativeFrom="page">
                <wp:posOffset>773430</wp:posOffset>
              </wp:positionV>
              <wp:extent cx="59804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549999999999997pt;margin-top:60.899999999999999pt;width:470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A430" w14:textId="77777777" w:rsidR="00603EFB" w:rsidRDefault="00603EF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8FC"/>
    <w:multiLevelType w:val="multilevel"/>
    <w:tmpl w:val="DA720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5E3365"/>
    <w:multiLevelType w:val="multilevel"/>
    <w:tmpl w:val="C78E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B23DEE"/>
    <w:multiLevelType w:val="multilevel"/>
    <w:tmpl w:val="02863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967AF6"/>
    <w:multiLevelType w:val="multilevel"/>
    <w:tmpl w:val="1096C3EA"/>
    <w:lvl w:ilvl="0">
      <w:start w:val="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0957C0"/>
    <w:multiLevelType w:val="multilevel"/>
    <w:tmpl w:val="763C3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FB"/>
    <w:rsid w:val="000207AC"/>
    <w:rsid w:val="002961FF"/>
    <w:rsid w:val="006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C00A"/>
  <w15:docId w15:val="{CB369CA1-F89C-4063-83BD-448B467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line="372" w:lineRule="auto"/>
    </w:pPr>
    <w:rPr>
      <w:rFonts w:ascii="Arial" w:eastAsia="Arial" w:hAnsi="Arial" w:cs="Arial"/>
      <w:sz w:val="11"/>
      <w:szCs w:val="11"/>
    </w:rPr>
  </w:style>
  <w:style w:type="paragraph" w:customStyle="1" w:styleId="Nagwek10">
    <w:name w:val="Nagłówek #1"/>
    <w:basedOn w:val="Normalny"/>
    <w:link w:val="Nagwek1"/>
    <w:pPr>
      <w:spacing w:after="260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Nagwek20">
    <w:name w:val="Nagłówek #2"/>
    <w:basedOn w:val="Normalny"/>
    <w:link w:val="Nagwek2"/>
    <w:pPr>
      <w:spacing w:after="800"/>
      <w:ind w:left="2400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42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40">
    <w:name w:val="Nagłówek #4"/>
    <w:basedOn w:val="Normalny"/>
    <w:link w:val="Nagwek4"/>
    <w:pPr>
      <w:spacing w:after="260" w:line="252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3282</Characters>
  <Application>Microsoft Office Word</Application>
  <DocSecurity>0</DocSecurity>
  <Lines>27</Lines>
  <Paragraphs>7</Paragraphs>
  <ScaleCrop>false</ScaleCrop>
  <Company>OPTeam S.A.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Piotr Wierzbiński</cp:lastModifiedBy>
  <cp:revision>2</cp:revision>
  <dcterms:created xsi:type="dcterms:W3CDTF">2021-07-08T10:09:00Z</dcterms:created>
  <dcterms:modified xsi:type="dcterms:W3CDTF">2021-07-08T10:10:00Z</dcterms:modified>
</cp:coreProperties>
</file>