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Powiatowy Zarząd Dróg w Bochni z/s w Nowym Wiśniczu zaprasza do</w:t>
        <w:br/>
        <w:t>składania ofert na sprzedaż kosiarki bijakowej tylno-bocznej ORSI</w:t>
      </w:r>
      <w:bookmarkEnd w:id="0"/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200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Dane techniczne: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Rodzaj: kosiarka bijaków tylno-boczna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Producent: ORSI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Model: Primarist Plus GS OFF-SET 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Kraj produkcji: Włochy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Numer seryjny: 047301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Waga: 885 kg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Rok produkcji 2017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after="60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Cena wywoławcza: 13 000 zł brutto.</w:t>
      </w:r>
      <w:bookmarkEnd w:id="4"/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Miejsce, termin, sposób złożenia i otwarcia oferty: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Oferta wraz z wymaganymi dokumentami powinna być złożona w zamkniętej kopercie i zaadresowana: Powiatowy Zarząd Dróg w Bochni z/s w Nowym Wiśniczu ul. Limanowska 11, 32- 720 Nowy Wiśnicz, z dopiskiem „Zakup kosiarki bijakowej tylno-bocznej ORSI”.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Oferty pisemne należy składać w dni robocze w godz. 7.00-15.00, nie później jednak niż do dnia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08.05.2019 r. do godz. 10.00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sekretariacie Urzędu lub przesłać pocztą na adres Urzędu (decyduje data wpływu do Urzędu).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Otwarcie ofert nastąpi w dniu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08.05.2020 o godz. 10.30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Powiatowym Zarządzie Dróg w Bochni z/s Nowym Wiśniczu ul. Limanowska 11, 32-720 Nowy Wiśnicz.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Oferty złożone po tej dacie nie będą rozpatrywane. W przypadku złożenia dwóch ofert o jednakowej najwyższej cenie, Sprzedający zorganizuje dodatkowy przetarg ustny dla oferentów, którzy zaoferowali jednakowe ceny. Sprzedający zawiadomi oferentów o dodatkowym terminie.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200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Wymagania, jakim powinna odpowiadać oferta:</w:t>
      </w:r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Oferta pisemna złożona powinna zawierać: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imię, nazwisko, adres lub nazwę (firmy) i siedzibę oferenta,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9" w:val="left"/>
        </w:tabs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oferowaną cenę i warunki jej zapłaty,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9" w:val="left"/>
        </w:tabs>
        <w:bidi w:val="0"/>
        <w:spacing w:before="0" w:after="28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oferenta, że zapoznał się ze stanem przedmiotu ogłoszenia lub że ponosi odpowiedzialność za skutki wynikające z rezygnacji z oględzin,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 w:line="396" w:lineRule="auto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Odrzucenie ofert:</w:t>
      </w:r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jeżeli została złożona po wyznaczonym terminie lub w niewłaściwym miejscu.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after="200" w:line="396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Informacji dotyczących sprzedaży kosiarki udziela się w Powiatowym Zarządzie Dróg w Bochni z/s w Nowym Wiśniczu, kosiarkę można oglądać w siedzibie Powiatowego Zarządu Dróg w Nowym Wiśniczu, ul. Limanowska 11 po uprzednim telefonicznym uzgodnieniu terminu, tel. 14 610 84 80.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384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informacje:</w:t>
      </w:r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6" w:val="left"/>
        </w:tabs>
        <w:bidi w:val="0"/>
        <w:spacing w:before="0" w:after="0" w:line="38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Sprzedający wybierze oferenta, który zaoferuje najwyższą cenę na sprzedawaną kosiarkę,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2" w:val="left"/>
        </w:tabs>
        <w:bidi w:val="0"/>
        <w:spacing w:before="0" w:after="0" w:line="38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zawarcie umowy sprzedaży nastąpi po wyborze najkorzystniejszej oferty,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5" w:val="left"/>
        </w:tabs>
        <w:bidi w:val="0"/>
        <w:spacing w:before="0" w:after="740" w:line="384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wydanie przedmiotu sprzedaży nastąpi niezwłocznie po wpłaceniu przez kupującego ceny nabycia i podpisaniu umowy.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188210" cy="6032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8210" cy="6032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399" w:right="1338" w:bottom="1179" w:left="1397" w:header="971" w:footer="75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Nagłówek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Tekst treści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after="280" w:line="360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Nagłówek #2"/>
    <w:basedOn w:val="Normal"/>
    <w:link w:val="CharStyle5"/>
    <w:pPr>
      <w:widowControl w:val="0"/>
      <w:shd w:val="clear" w:color="auto" w:fill="auto"/>
      <w:spacing w:after="130" w:line="317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Tekst treści"/>
    <w:basedOn w:val="Normal"/>
    <w:link w:val="CharStyle7"/>
    <w:pPr>
      <w:widowControl w:val="0"/>
      <w:shd w:val="clear" w:color="auto" w:fill="auto"/>
      <w:spacing w:after="240"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